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723900"/>
            <wp:effectExtent l="0" t="0" r="9525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  <w:r w:rsidRPr="00C86365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 район</w:t>
      </w: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2"/>
          <w:szCs w:val="22"/>
        </w:rPr>
      </w:pP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2"/>
          <w:szCs w:val="22"/>
        </w:rPr>
      </w:pPr>
      <w:r w:rsidRPr="007C6646">
        <w:rPr>
          <w:b/>
          <w:bCs/>
          <w:color w:val="C00000"/>
          <w:sz w:val="22"/>
          <w:szCs w:val="22"/>
        </w:rPr>
        <w:t>ЭТО ДОЛЖЕН ЗНАТЬ КАЖДЫЙ!</w:t>
      </w: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color w:val="C00000"/>
        </w:rPr>
      </w:pPr>
    </w:p>
    <w:p w:rsidR="00C14FD0" w:rsidRPr="00983B7F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434343"/>
          <w:sz w:val="28"/>
          <w:szCs w:val="22"/>
        </w:rPr>
      </w:pPr>
      <w:r w:rsidRPr="00983B7F">
        <w:rPr>
          <w:b/>
          <w:bCs/>
          <w:color w:val="434343"/>
          <w:sz w:val="28"/>
          <w:szCs w:val="22"/>
        </w:rPr>
        <w:t>ПАМЯТКА НАСЕЛЕНИЮ</w:t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434343"/>
          <w:sz w:val="22"/>
          <w:szCs w:val="22"/>
        </w:rPr>
        <w:t>ПО ДЕЙСТВИЯМ ВО ВРЕМЯ ГОЛОЛЕДА</w:t>
      </w: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6646">
        <w:rPr>
          <w:b/>
          <w:bCs/>
          <w:color w:val="000000"/>
        </w:rPr>
        <w:t xml:space="preserve">Гололед </w:t>
      </w:r>
      <w:r w:rsidRPr="007C6646">
        <w:rPr>
          <w:color w:val="000000"/>
        </w:rPr>
        <w:t>— это слой плотного льда, образовавшийся на поверхности земли, тротуарах, проезжей части улицы и на предметах (деревьях, проводах и т.д.) при замерзании переохлажденного дождя и мороси (тумана). Обычно гололед наблюдается при температуре воздуха от 0</w:t>
      </w:r>
      <w:proofErr w:type="gramStart"/>
      <w:r w:rsidRPr="007C6646">
        <w:rPr>
          <w:color w:val="000000"/>
        </w:rPr>
        <w:t>°С</w:t>
      </w:r>
      <w:proofErr w:type="gramEnd"/>
      <w:r w:rsidRPr="007C6646">
        <w:rPr>
          <w:color w:val="000000"/>
        </w:rPr>
        <w:t xml:space="preserve"> до минус 3 С. Корка намерзшего льда может достигать нескольких сантиметров.</w:t>
      </w: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6646">
        <w:rPr>
          <w:b/>
          <w:bCs/>
          <w:color w:val="000000"/>
        </w:rPr>
        <w:t xml:space="preserve">Гололедица </w:t>
      </w:r>
      <w:r w:rsidRPr="007C6646">
        <w:rPr>
          <w:color w:val="000000"/>
        </w:rPr>
        <w:t>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25960"/>
          <w:sz w:val="22"/>
          <w:szCs w:val="22"/>
        </w:rPr>
      </w:pP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color w:val="C00000"/>
        </w:rPr>
      </w:pPr>
      <w:r w:rsidRPr="007C6646">
        <w:rPr>
          <w:b/>
          <w:bCs/>
          <w:color w:val="C00000"/>
          <w:sz w:val="22"/>
          <w:szCs w:val="22"/>
        </w:rPr>
        <w:t>КАК ПОДГОТОВИТЬСЯ К ГОЛОЛЕДУ (ГОЛОЛЕДИЦЕ)</w:t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6646">
        <w:rPr>
          <w:color w:val="000000"/>
        </w:rPr>
        <w:t>Если в прогнозе погоды дается сообщение о гололеде или гололедице, примите меры для снижения вероятности получения травмы. Подготовьте мало</w:t>
      </w:r>
      <w:r>
        <w:rPr>
          <w:color w:val="000000"/>
        </w:rPr>
        <w:t xml:space="preserve"> </w:t>
      </w:r>
      <w:r w:rsidRPr="007C6646">
        <w:rPr>
          <w:color w:val="000000"/>
        </w:rPr>
        <w:t>скользящую обувь, прикрепите на каблуки металлические набойки или поролон, а на сухую подошву лейкопластырь или изоляционную ленту</w:t>
      </w:r>
      <w:r>
        <w:rPr>
          <w:color w:val="000000"/>
        </w:rPr>
        <w:t>.</w:t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C25960"/>
          <w:sz w:val="22"/>
          <w:szCs w:val="22"/>
        </w:rPr>
      </w:pP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color w:val="C00000"/>
        </w:rPr>
      </w:pPr>
      <w:r w:rsidRPr="007C6646">
        <w:rPr>
          <w:b/>
          <w:bCs/>
          <w:color w:val="C00000"/>
          <w:sz w:val="22"/>
          <w:szCs w:val="22"/>
        </w:rPr>
        <w:t>КАК ДЕЙСТВОВАТЬ ВО ВРЕМЯ ГОЛОЛЕДА (ГОЛОЛЕДИЦЫ)</w:t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6646">
        <w:rPr>
          <w:color w:val="000000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</w:t>
      </w:r>
      <w:r>
        <w:rPr>
          <w:color w:val="000000"/>
        </w:rPr>
        <w:t>тую сопровождается обледенением</w:t>
      </w:r>
      <w:r w:rsidRPr="007C6646">
        <w:rPr>
          <w:color w:val="000000"/>
        </w:rPr>
        <w:t xml:space="preserve"> </w:t>
      </w:r>
      <w:r w:rsidRPr="005D5935">
        <w:rPr>
          <w:color w:val="000000"/>
        </w:rPr>
        <w:t>проводов линий электропередач, контактных сетей электротранспорта. Если Вы увидели оборванные провода, сообщите администрации о месте обрыва.</w:t>
      </w: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color w:val="C00000"/>
        </w:rPr>
      </w:pPr>
    </w:p>
    <w:p w:rsidR="00C14FD0" w:rsidRPr="007C6646" w:rsidRDefault="00C14FD0" w:rsidP="00C14FD0">
      <w:pPr>
        <w:shd w:val="clear" w:color="auto" w:fill="FFFFFF"/>
        <w:tabs>
          <w:tab w:val="left" w:pos="4500"/>
        </w:tabs>
        <w:autoSpaceDE w:val="0"/>
        <w:autoSpaceDN w:val="0"/>
        <w:adjustRightInd w:val="0"/>
        <w:jc w:val="center"/>
        <w:rPr>
          <w:b/>
          <w:color w:val="C00000"/>
        </w:rPr>
      </w:pPr>
      <w:r w:rsidRPr="007C6646">
        <w:rPr>
          <w:b/>
          <w:color w:val="C00000"/>
        </w:rPr>
        <w:t>КАК ДЕЙСТВОВАТЬ ПРИ ПОЛУЧЕНИИ ТРАВМЫ.</w:t>
      </w:r>
    </w:p>
    <w:p w:rsidR="00C14FD0" w:rsidRPr="007C6646" w:rsidRDefault="00C14FD0" w:rsidP="00C14F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434343"/>
        </w:rPr>
      </w:pPr>
      <w:r w:rsidRPr="007C6646">
        <w:rPr>
          <w:color w:val="000000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</w:t>
      </w:r>
      <w:r>
        <w:rPr>
          <w:color w:val="434343"/>
        </w:rPr>
        <w:t>.</w:t>
      </w: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rPr>
          <w:noProof/>
        </w:rPr>
      </w:pPr>
    </w:p>
    <w:p w:rsidR="00C14FD0" w:rsidRDefault="00C14FD0" w:rsidP="00C14FD0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</w:p>
    <w:p w:rsidR="00C14FD0" w:rsidRPr="00983B7F" w:rsidRDefault="00C14FD0" w:rsidP="00C14FD0">
      <w:pPr>
        <w:jc w:val="center"/>
        <w:rPr>
          <w:b/>
          <w:color w:val="FF0000"/>
          <w:szCs w:val="28"/>
        </w:rPr>
      </w:pPr>
      <w:r w:rsidRPr="00983B7F">
        <w:rPr>
          <w:b/>
          <w:color w:val="FF0000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4523"/>
      </w:tblGrid>
      <w:tr w:rsidR="00C14FD0" w:rsidRPr="00983B7F" w:rsidTr="00E41D93">
        <w:trPr>
          <w:trHeight w:val="764"/>
        </w:trPr>
        <w:tc>
          <w:tcPr>
            <w:tcW w:w="4590" w:type="dxa"/>
          </w:tcPr>
          <w:p w:rsidR="00C14FD0" w:rsidRPr="00983B7F" w:rsidRDefault="00C14FD0" w:rsidP="00E41D93">
            <w:pPr>
              <w:ind w:left="-29"/>
              <w:jc w:val="center"/>
              <w:rPr>
                <w:b/>
                <w:color w:val="000000"/>
              </w:rPr>
            </w:pPr>
            <w:r w:rsidRPr="00983B7F">
              <w:rPr>
                <w:b/>
                <w:color w:val="000000"/>
              </w:rPr>
              <w:t>Телефоны</w:t>
            </w:r>
          </w:p>
          <w:p w:rsidR="00C14FD0" w:rsidRPr="00983B7F" w:rsidRDefault="00C14FD0" w:rsidP="00E41D93">
            <w:pPr>
              <w:ind w:left="-29"/>
              <w:jc w:val="center"/>
              <w:rPr>
                <w:b/>
              </w:rPr>
            </w:pPr>
            <w:r w:rsidRPr="00983B7F">
              <w:rPr>
                <w:b/>
              </w:rPr>
              <w:t>Единой Дежурно-Диспетчерской</w:t>
            </w:r>
          </w:p>
          <w:p w:rsidR="00C14FD0" w:rsidRDefault="00C14FD0" w:rsidP="00E41D93">
            <w:pPr>
              <w:ind w:left="-29"/>
              <w:jc w:val="center"/>
              <w:rPr>
                <w:b/>
              </w:rPr>
            </w:pPr>
            <w:r w:rsidRPr="00983B7F">
              <w:rPr>
                <w:b/>
              </w:rPr>
              <w:t>Службы</w:t>
            </w:r>
          </w:p>
          <w:p w:rsidR="00C14FD0" w:rsidRPr="00983B7F" w:rsidRDefault="00C14FD0" w:rsidP="00E41D93">
            <w:pPr>
              <w:ind w:left="-29"/>
              <w:jc w:val="center"/>
              <w:rPr>
                <w:b/>
              </w:rPr>
            </w:pPr>
            <w:r w:rsidRPr="00983B7F">
              <w:rPr>
                <w:rFonts w:eastAsia="Calibri"/>
                <w:b/>
                <w:szCs w:val="22"/>
                <w:lang w:eastAsia="en-US"/>
              </w:rPr>
              <w:t xml:space="preserve">Вызов с мобильного телефона                 </w:t>
            </w:r>
          </w:p>
          <w:p w:rsidR="00C14FD0" w:rsidRPr="00983B7F" w:rsidRDefault="00C14FD0" w:rsidP="00E41D93">
            <w:pPr>
              <w:ind w:left="-29"/>
              <w:rPr>
                <w:b/>
                <w:sz w:val="22"/>
              </w:rPr>
            </w:pPr>
          </w:p>
        </w:tc>
        <w:tc>
          <w:tcPr>
            <w:tcW w:w="4575" w:type="dxa"/>
          </w:tcPr>
          <w:p w:rsidR="00C14FD0" w:rsidRPr="00983B7F" w:rsidRDefault="00C14FD0" w:rsidP="00E41D93">
            <w:pPr>
              <w:jc w:val="center"/>
              <w:rPr>
                <w:b/>
              </w:rPr>
            </w:pPr>
            <w:r w:rsidRPr="00983B7F">
              <w:rPr>
                <w:b/>
              </w:rPr>
              <w:t>8 – (86160) – 5 – 19 – 10</w:t>
            </w:r>
          </w:p>
          <w:p w:rsidR="00C14FD0" w:rsidRPr="00983B7F" w:rsidRDefault="00C14FD0" w:rsidP="00E41D93">
            <w:pPr>
              <w:jc w:val="center"/>
              <w:rPr>
                <w:b/>
              </w:rPr>
            </w:pPr>
            <w:r w:rsidRPr="00983B7F">
              <w:rPr>
                <w:b/>
              </w:rPr>
              <w:t>8 – (86160) – 5 – 12 – 75</w:t>
            </w:r>
          </w:p>
          <w:p w:rsidR="00C14FD0" w:rsidRDefault="00C14FD0" w:rsidP="00E41D93">
            <w:pPr>
              <w:rPr>
                <w:b/>
                <w:sz w:val="22"/>
              </w:rPr>
            </w:pPr>
          </w:p>
          <w:p w:rsidR="00C14FD0" w:rsidRPr="00983B7F" w:rsidRDefault="00C14FD0" w:rsidP="00E41D93">
            <w:pPr>
              <w:jc w:val="center"/>
              <w:rPr>
                <w:b/>
                <w:sz w:val="22"/>
              </w:rPr>
            </w:pPr>
            <w:r w:rsidRPr="00983B7F">
              <w:rPr>
                <w:rFonts w:eastAsia="Calibri"/>
                <w:b/>
                <w:szCs w:val="22"/>
                <w:lang w:eastAsia="en-US"/>
              </w:rPr>
              <w:t>101, 102. 103, 104</w:t>
            </w:r>
          </w:p>
        </w:tc>
      </w:tr>
    </w:tbl>
    <w:p w:rsidR="002B137A" w:rsidRDefault="002B137A">
      <w:bookmarkStart w:id="0" w:name="_GoBack"/>
      <w:bookmarkEnd w:id="0"/>
    </w:p>
    <w:sectPr w:rsidR="002B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8D"/>
    <w:rsid w:val="002B137A"/>
    <w:rsid w:val="00C14FD0"/>
    <w:rsid w:val="00D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2017-12-04T06:14:00Z</dcterms:created>
  <dcterms:modified xsi:type="dcterms:W3CDTF">2017-12-04T06:16:00Z</dcterms:modified>
</cp:coreProperties>
</file>