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183B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Грант «Агромотиватор» для участников СВО – 2025</w:t>
      </w:r>
    </w:p>
    <w:p w14:paraId="1A436FCB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14 января 2025, 14:24</w:t>
      </w:r>
    </w:p>
    <w:p w14:paraId="282488DA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rPr>
          <w:i/>
          <w:iCs/>
        </w:rPr>
        <w:t>Ветераны и участники СВО, уволенные в запас, смогут получить грант на развитие бизнеса в сельском хозяйстве.</w:t>
      </w:r>
      <w:r w:rsidRPr="000B1629">
        <w:t> </w:t>
      </w:r>
      <w:r w:rsidRPr="000B1629">
        <w:rPr>
          <w:i/>
          <w:iCs/>
        </w:rPr>
        <w:t>Соответствующее постановление Правительства России подписано и </w:t>
      </w:r>
      <w:hyperlink r:id="rId5" w:history="1">
        <w:r w:rsidRPr="000B1629">
          <w:rPr>
            <w:rStyle w:val="ac"/>
            <w:i/>
            <w:iCs/>
          </w:rPr>
          <w:t>вступило в силу</w:t>
        </w:r>
      </w:hyperlink>
      <w:r w:rsidRPr="000B1629">
        <w:rPr>
          <w:i/>
          <w:iCs/>
        </w:rPr>
        <w:t> с 1 января</w:t>
      </w:r>
    </w:p>
    <w:p w14:paraId="1CA2DF53" w14:textId="0AB06B40" w:rsidR="000B1629" w:rsidRPr="000B1629" w:rsidRDefault="000B1629" w:rsidP="000B1629">
      <w:pPr>
        <w:spacing w:after="0"/>
        <w:ind w:firstLine="709"/>
        <w:jc w:val="both"/>
      </w:pPr>
      <w:r w:rsidRPr="000B1629">
        <w:drawing>
          <wp:inline distT="0" distB="0" distL="0" distR="0" wp14:anchorId="62F94420" wp14:editId="59B187B7">
            <wp:extent cx="5939790" cy="3949700"/>
            <wp:effectExtent l="0" t="0" r="3810" b="0"/>
            <wp:docPr id="123317057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3B9C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В декабре 2024 года глава российского правительства Михаил Мишустин подписал постановление №1893, направленное на поддержку ветеранов и участников специальной военной операции, которые решат заняться агробизнесом. </w:t>
      </w:r>
    </w:p>
    <w:p w14:paraId="4D219BF3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1D688FAC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rPr>
          <w:b/>
          <w:bCs/>
        </w:rPr>
        <w:t>Грант «Агромотиватор»:</w:t>
      </w:r>
    </w:p>
    <w:p w14:paraId="4F5C7D85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2A482E76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rPr>
          <w:i/>
          <w:iCs/>
        </w:rPr>
        <w:t>Действует:</w:t>
      </w:r>
      <w:r w:rsidRPr="000B1629">
        <w:t> с 1 января 2025 года.</w:t>
      </w:r>
    </w:p>
    <w:p w14:paraId="2E2B21DC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47BEC937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rPr>
          <w:i/>
          <w:iCs/>
        </w:rPr>
        <w:t>Получатели:</w:t>
      </w:r>
      <w:r w:rsidRPr="000B1629">
        <w:t> ветераны и участники СВО, уволенные в запас.</w:t>
      </w:r>
    </w:p>
    <w:p w14:paraId="7D3A2A14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3B6D3F12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rPr>
          <w:i/>
          <w:iCs/>
        </w:rPr>
        <w:t>Размер:</w:t>
      </w:r>
      <w:r w:rsidRPr="000B1629">
        <w:t> </w:t>
      </w:r>
    </w:p>
    <w:p w14:paraId="69196E7A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0FB02F77" w14:textId="77777777" w:rsidR="000B1629" w:rsidRPr="000B1629" w:rsidRDefault="000B1629" w:rsidP="000B1629">
      <w:pPr>
        <w:numPr>
          <w:ilvl w:val="0"/>
          <w:numId w:val="1"/>
        </w:numPr>
        <w:spacing w:after="0"/>
        <w:jc w:val="both"/>
      </w:pPr>
      <w:r w:rsidRPr="000B1629">
        <w:t>на разведение крупного рогатого скота для производства мясной и молочной продукции – до 7 млн рублей</w:t>
      </w:r>
    </w:p>
    <w:p w14:paraId="7519A658" w14:textId="77777777" w:rsidR="000B1629" w:rsidRPr="000B1629" w:rsidRDefault="000B1629" w:rsidP="000B1629">
      <w:pPr>
        <w:numPr>
          <w:ilvl w:val="0"/>
          <w:numId w:val="1"/>
        </w:numPr>
        <w:spacing w:after="0"/>
        <w:jc w:val="both"/>
      </w:pPr>
      <w:r w:rsidRPr="000B1629">
        <w:t>на ведение агробизнеса по другим направлениям – до 5 млн рублей </w:t>
      </w:r>
    </w:p>
    <w:p w14:paraId="740F6E0F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0EFE2B77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 xml:space="preserve">Это максимальные суммы гранта, которые финансируются из федерального бюджета. Региональные власти могут увеличить сумму гранта за счет бюджета субъекта Федерации. Размер гранта, предоставляемого </w:t>
      </w:r>
      <w:r w:rsidRPr="000B1629">
        <w:lastRenderedPageBreak/>
        <w:t>конкретному получателю, определяется решением региональной комиссии по отбору проектов с учетом размера собственных средств, направляемых на реализацию проекта.</w:t>
      </w:r>
    </w:p>
    <w:p w14:paraId="47D62B01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7E3C96BB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Отбором грантополучателей будут заниматься региональные комиссии. Они оценят представленные проекты и примут решение о предоставлении господдержки.</w:t>
      </w:r>
    </w:p>
    <w:p w14:paraId="756F8E2C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53AE3322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rPr>
          <w:b/>
          <w:bCs/>
        </w:rPr>
        <w:t>Условия получения гранта</w:t>
      </w:r>
    </w:p>
    <w:p w14:paraId="5CEC70A6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75AA6D36" w14:textId="377B1E78" w:rsidR="000B1629" w:rsidRPr="000B1629" w:rsidRDefault="000B1629" w:rsidP="000B1629">
      <w:pPr>
        <w:spacing w:after="0"/>
        <w:ind w:firstLine="709"/>
        <w:jc w:val="both"/>
      </w:pPr>
      <w:r w:rsidRPr="000B1629">
        <w:drawing>
          <wp:inline distT="0" distB="0" distL="0" distR="0" wp14:anchorId="0FB77BC9" wp14:editId="4EFC133E">
            <wp:extent cx="5939790" cy="4455160"/>
            <wp:effectExtent l="0" t="0" r="3810" b="2540"/>
            <wp:docPr id="13718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B9D0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1CE12A85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Грант «Агромотиватор» предоставляется с учетом нескольких условий. Получить грант можно только один раз за счет средств бюджета того субъекта Российской Федерации, на сельской территории или территории сельской агломерации которого зарегистрирован и осуществляет деятельность грантополучатель.</w:t>
      </w:r>
    </w:p>
    <w:p w14:paraId="0528EE83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0E52C1ED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 xml:space="preserve">Срок использования средств составляет не более 18 месяцев со дня получения. В случае наступления обстоятельств непреодолимой силы, препятствующих использованию гранта в установленный срок, продление срока использования осуществляется по решению уполномоченного органа, но не более чем на 6 месяцев. Основанием для принятия такого решения является документальное подтверждение наступления обстоятельств </w:t>
      </w:r>
      <w:r w:rsidRPr="000B1629">
        <w:lastRenderedPageBreak/>
        <w:t>непреодолимой силы, препятствующих использованию средств гранта в установленный срок.</w:t>
      </w:r>
    </w:p>
    <w:p w14:paraId="17E66CA1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7DE2138F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В субъектах Российской Федерации, пострадавших в результате обстрелов со стороны вооруженных формирований Украины и (или) террористических актов, срок использования гранта «Агромотиватор» составляет не более 30 месяцев со дня его получения.</w:t>
      </w:r>
    </w:p>
    <w:p w14:paraId="65154231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7B994BB5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Грант предоставляется при условии документального подтверждения права собственности и (или) иных прав заявителя на срок не менее 3 лет на земельный участок (земельные участки), на котором осуществляется или планируется осуществлять сельскохозяйственное производство.</w:t>
      </w:r>
    </w:p>
    <w:p w14:paraId="42FA4CE6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1764EDFF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Размер гранта «Агромотиватор» не может быть менее 3 млн рублей. В случае если заявителем на рассмотрение региональной комиссии по отбору проектов представлен проект, где в стоимость проекта включена меньшая сумма, он не рассматривается региональной комиссией.</w:t>
      </w:r>
    </w:p>
    <w:p w14:paraId="160B0C55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40E4D14D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Также в постановлении предусмотрены стандартные требования к получателям господдержки: у получателя гранта не должно быть задолженностей по налогам, сборам, страховым взносам, штрафам и т. д. в размере более 10 тысяч рублей. Также грантополучатели не должны являться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 июля 2012 г. №717), субсидий или грантов, а также гранта на поддержку начинающего фермера и гранта «Агростартап».</w:t>
      </w:r>
    </w:p>
    <w:p w14:paraId="253E4832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61647C1B" w14:textId="0F5842D2" w:rsidR="000B1629" w:rsidRPr="000B1629" w:rsidRDefault="000B1629" w:rsidP="000B1629">
      <w:pPr>
        <w:spacing w:after="0"/>
        <w:ind w:firstLine="709"/>
        <w:jc w:val="both"/>
      </w:pPr>
      <w:r w:rsidRPr="000B1629">
        <w:lastRenderedPageBreak/>
        <w:drawing>
          <wp:inline distT="0" distB="0" distL="0" distR="0" wp14:anchorId="0D1480AD" wp14:editId="00A68566">
            <wp:extent cx="5939790" cy="3961765"/>
            <wp:effectExtent l="0" t="0" r="3810" b="635"/>
            <wp:docPr id="8095010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FEC2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1FAF4859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Если достичь заявленных в проекте показателей не получается, грантополучатель до 1 апреля года, следующего за годом, в котором показатель деятельности не был исполнен, должен предоставить письменное обоснование, почему это произошло. Уполномоченный орган примет решение о внесении изменений в проект и соглашение о предоставлении средств, заключенное между грантополучателем и уполномоченным органом. В течение 45 дней после такого решения глава крестьянского (фермерского) хозяйства или индивидуальный предприниматель, являющийся главой КФХ, должен предоставить актуализированный проект.</w:t>
      </w:r>
    </w:p>
    <w:p w14:paraId="22773914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52D57753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В Правительстве подчеркивают, что документ создаст условия для повышения обеспеченности предприятий агропромышленного комплекса кадрами.</w:t>
      </w:r>
    </w:p>
    <w:p w14:paraId="624F9ACB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22F25050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«Еще одна мера для улучшения ситуации с кадрами – предоставление нового вида поддержки малым предпринимателям на селе. Такой грант станут получать ветераны и участники специальной военной операции, которые уволились в запас и готовы заниматься сельским хозяйством», – сказал Михаил Мишустин на совещании с кабмином.</w:t>
      </w:r>
    </w:p>
    <w:p w14:paraId="44FFDC7D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 </w:t>
      </w:r>
    </w:p>
    <w:p w14:paraId="26BA6F91" w14:textId="77777777" w:rsidR="000B1629" w:rsidRPr="000B1629" w:rsidRDefault="000B1629" w:rsidP="000B1629">
      <w:pPr>
        <w:spacing w:after="0"/>
        <w:ind w:firstLine="709"/>
        <w:jc w:val="both"/>
      </w:pPr>
      <w:r w:rsidRPr="000B1629">
        <w:t>Напомним, что разработать план для трудоустройства участников СВО правительству и фонду поддержки участников военной операции «Защитники Отечества» в декабре поручил президент России Владимир Путин.</w:t>
      </w:r>
    </w:p>
    <w:p w14:paraId="32161D2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9086C"/>
    <w:multiLevelType w:val="multilevel"/>
    <w:tmpl w:val="93C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73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29"/>
    <w:rsid w:val="000B1629"/>
    <w:rsid w:val="002051D4"/>
    <w:rsid w:val="005F09F3"/>
    <w:rsid w:val="006C0B77"/>
    <w:rsid w:val="007D0BC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4567"/>
  <w15:chartTrackingRefBased/>
  <w15:docId w15:val="{1FEC73BD-51A5-4897-85A5-E62570F8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B1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1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16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62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162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B162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B162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B162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B162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B1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1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62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B1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162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16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162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B162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B162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1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2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451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atic.government.ru/media/files/iETKloYtdw2zeNjiwAtgDbJvCGd1NUy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2025-07-10T08:26:00Z</dcterms:created>
  <dcterms:modified xsi:type="dcterms:W3CDTF">2025-07-10T08:26:00Z</dcterms:modified>
</cp:coreProperties>
</file>